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D3DC1" w14:textId="77777777" w:rsidR="00743A68" w:rsidRDefault="00743A68">
      <w:bookmarkStart w:id="0" w:name="_Hlk501658795"/>
    </w:p>
    <w:tbl>
      <w:tblPr>
        <w:tblW w:w="6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6"/>
        <w:gridCol w:w="2388"/>
        <w:gridCol w:w="2502"/>
      </w:tblGrid>
      <w:tr w:rsidR="00DA2FD6" w14:paraId="3BED3DC8" w14:textId="77777777" w:rsidTr="00743A68">
        <w:trPr>
          <w:trHeight w:val="537"/>
          <w:jc w:val="center"/>
        </w:trPr>
        <w:tc>
          <w:tcPr>
            <w:tcW w:w="2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ED3DC2" w14:textId="77777777" w:rsidR="00DA2FD6" w:rsidRDefault="00DA2FD6" w:rsidP="000365AF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BED3DCF" wp14:editId="3BED3DD0">
                  <wp:extent cx="1200150" cy="12001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pped-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Udruga Mlada pera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3BED3DC3" w14:textId="77777777" w:rsidR="00DA2FD6" w:rsidRDefault="00DA2FD6" w:rsidP="000365AF">
            <w:pPr>
              <w:spacing w:line="240" w:lineRule="auto"/>
              <w:contextualSpacing/>
            </w:pPr>
            <w:r>
              <w:t>Travnik 14</w:t>
            </w:r>
          </w:p>
          <w:p w14:paraId="3BED3DC4" w14:textId="77777777" w:rsidR="00DA2FD6" w:rsidRDefault="00DA2FD6" w:rsidP="000365AF">
            <w:pPr>
              <w:spacing w:line="240" w:lineRule="auto"/>
              <w:contextualSpacing/>
            </w:pPr>
            <w:r>
              <w:t>40000 Čakovec</w:t>
            </w:r>
          </w:p>
          <w:p w14:paraId="3BED3DC5" w14:textId="77777777" w:rsidR="00DA2FD6" w:rsidRDefault="00DA2FD6" w:rsidP="000365AF">
            <w:pPr>
              <w:spacing w:line="240" w:lineRule="auto"/>
              <w:contextualSpacing/>
            </w:pPr>
            <w:r>
              <w:t>Mob: 099/690-6841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14:paraId="3BED3DC6" w14:textId="77777777" w:rsidR="00DA2FD6" w:rsidRDefault="00DA2FD6" w:rsidP="000365AF">
            <w:pPr>
              <w:spacing w:line="240" w:lineRule="auto"/>
              <w:contextualSpacing/>
            </w:pPr>
            <w:r>
              <w:rPr>
                <w:b/>
                <w:bCs/>
              </w:rPr>
              <w:t>OIB:</w:t>
            </w:r>
            <w:r>
              <w:t xml:space="preserve"> 87357284966</w:t>
            </w:r>
            <w:r>
              <w:br/>
            </w:r>
            <w:r>
              <w:rPr>
                <w:b/>
                <w:bCs/>
              </w:rPr>
              <w:t>MB:</w:t>
            </w:r>
            <w:r>
              <w:t xml:space="preserve"> 4766962</w:t>
            </w:r>
            <w:r>
              <w:br/>
            </w:r>
            <w:r>
              <w:rPr>
                <w:b/>
                <w:bCs/>
              </w:rPr>
              <w:t>RNO:</w:t>
            </w:r>
            <w:r>
              <w:t xml:space="preserve"> 0397330</w:t>
            </w:r>
          </w:p>
          <w:p w14:paraId="3BED3DC7" w14:textId="77777777" w:rsidR="000365AF" w:rsidRDefault="000365AF" w:rsidP="000365AF">
            <w:pPr>
              <w:spacing w:line="240" w:lineRule="auto"/>
              <w:contextualSpacing/>
            </w:pPr>
          </w:p>
        </w:tc>
      </w:tr>
      <w:tr w:rsidR="00DA2FD6" w14:paraId="3BED3DCD" w14:textId="77777777" w:rsidTr="00743A68">
        <w:trPr>
          <w:trHeight w:val="535"/>
          <w:jc w:val="center"/>
        </w:trPr>
        <w:tc>
          <w:tcPr>
            <w:tcW w:w="21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D3DC9" w14:textId="77777777" w:rsidR="00DA2FD6" w:rsidRDefault="00DA2FD6" w:rsidP="00DA2FD6"/>
        </w:tc>
        <w:tc>
          <w:tcPr>
            <w:tcW w:w="4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D3DCA" w14:textId="77777777" w:rsidR="00DA2FD6" w:rsidRDefault="00DA2FD6" w:rsidP="000365AF">
            <w:pPr>
              <w:spacing w:line="240" w:lineRule="auto"/>
              <w:contextualSpacing/>
            </w:pPr>
            <w:r>
              <w:t xml:space="preserve">Web: </w:t>
            </w:r>
            <w:hyperlink r:id="rId8" w:history="1">
              <w:r w:rsidRPr="00957CDA">
                <w:rPr>
                  <w:rStyle w:val="Hiperveza"/>
                </w:rPr>
                <w:t>www.mlada-pera.medjimurje.info/</w:t>
              </w:r>
            </w:hyperlink>
          </w:p>
          <w:p w14:paraId="3BED3DCB" w14:textId="77777777" w:rsidR="00DA2FD6" w:rsidRDefault="00DA2FD6" w:rsidP="000365AF">
            <w:pPr>
              <w:spacing w:line="240" w:lineRule="auto"/>
              <w:contextualSpacing/>
            </w:pPr>
            <w:r>
              <w:t xml:space="preserve">E-mail: </w:t>
            </w:r>
            <w:hyperlink r:id="rId9" w:history="1">
              <w:r w:rsidRPr="00957CDA">
                <w:rPr>
                  <w:rStyle w:val="Hiperveza"/>
                </w:rPr>
                <w:t>udruga@mlada-pera.medjimurje.info</w:t>
              </w:r>
            </w:hyperlink>
          </w:p>
          <w:p w14:paraId="3BED3DCC" w14:textId="77777777" w:rsidR="00DA2FD6" w:rsidRDefault="00DA2FD6" w:rsidP="000365AF">
            <w:pPr>
              <w:spacing w:line="240" w:lineRule="auto"/>
              <w:contextualSpacing/>
            </w:pPr>
            <w:r>
              <w:t>ŽR: HR3124020061100838696 (Erste banka)</w:t>
            </w:r>
          </w:p>
        </w:tc>
      </w:tr>
    </w:tbl>
    <w:bookmarkEnd w:id="0"/>
    <w:p w14:paraId="09B4E304" w14:textId="7FFF705E" w:rsidR="00674BF1" w:rsidRDefault="00674BF1" w:rsidP="00674BF1">
      <w:pPr>
        <w:pStyle w:val="StandardWeb"/>
        <w:jc w:val="center"/>
        <w:rPr>
          <w:b/>
        </w:rPr>
      </w:pPr>
      <w:r>
        <w:rPr>
          <w:b/>
        </w:rPr>
        <w:t>IZVJEŠTAJ O RADU UDRUGE MLADA PERA U 201</w:t>
      </w:r>
      <w:r>
        <w:rPr>
          <w:b/>
        </w:rPr>
        <w:t>8</w:t>
      </w:r>
      <w:r>
        <w:rPr>
          <w:b/>
        </w:rPr>
        <w:t>. GODINI</w:t>
      </w:r>
    </w:p>
    <w:p w14:paraId="1D78A026" w14:textId="77777777" w:rsidR="00FB7EE3" w:rsidRPr="0065075F" w:rsidRDefault="00FB7EE3" w:rsidP="0065075F">
      <w:r w:rsidRPr="0065075F">
        <w:t>2018. godina definitivno je bila godina udruge Mlada pera. </w:t>
      </w:r>
    </w:p>
    <w:p w14:paraId="37A4A068" w14:textId="02FD14A9" w:rsidR="00FB7EE3" w:rsidRDefault="00FB7EE3" w:rsidP="0065075F">
      <w:r w:rsidRPr="0065075F">
        <w:t xml:space="preserve">Podsjetimo se, nakon samo devet mjeseci postojanja udruga Mlada pera dodijelila je svoja prva pera mladim literatima osnovnih škola. Nakon natječaja na temu različitost i ocjene žirija, 25.03.2018. godine uručene su </w:t>
      </w:r>
      <w:proofErr w:type="spellStart"/>
      <w:r w:rsidRPr="0065075F">
        <w:t>plakete</w:t>
      </w:r>
      <w:proofErr w:type="spellEnd"/>
      <w:r w:rsidRPr="0065075F">
        <w:t> Zlatno, Srebrno i Brončano pero te diplome i nagrade njihovim vlasnicima, autorima triju najkreativnijih i najoriginalnijih radova odabranim između 266 mladih autora/</w:t>
      </w:r>
      <w:proofErr w:type="spellStart"/>
      <w:r w:rsidRPr="0065075F">
        <w:t>ica</w:t>
      </w:r>
      <w:proofErr w:type="spellEnd"/>
      <w:r w:rsidRPr="0065075F">
        <w:t xml:space="preserve"> i 154 literarna rada. Svi pristigli radovi objavljeni su u zborniku Različitost je najzanimljivija boja života, a svoj besplatni primjerak zbornika dobili su svi mladi autori i njihove školske knjižnice.</w:t>
      </w:r>
    </w:p>
    <w:p w14:paraId="420E3D75" w14:textId="38531608" w:rsidR="004E32E7" w:rsidRPr="00973C5B" w:rsidRDefault="004E32E7" w:rsidP="00973C5B">
      <w:r w:rsidRPr="00973C5B">
        <w:rPr>
          <w:b/>
        </w:rPr>
        <w:t>Brončano pero</w:t>
      </w:r>
      <w:r w:rsidRPr="00973C5B">
        <w:t> dodijeljeno je radu </w:t>
      </w:r>
      <w:r w:rsidRPr="00973C5B">
        <w:rPr>
          <w:b/>
        </w:rPr>
        <w:t xml:space="preserve">Kristijana </w:t>
      </w:r>
      <w:proofErr w:type="spellStart"/>
      <w:r w:rsidRPr="00973C5B">
        <w:rPr>
          <w:b/>
        </w:rPr>
        <w:t>Blagus</w:t>
      </w:r>
      <w:proofErr w:type="spellEnd"/>
      <w:r w:rsidRPr="00973C5B">
        <w:t xml:space="preserve">,  učenika 2. razreda PŠ Novi Bezdan, OŠ </w:t>
      </w:r>
      <w:proofErr w:type="spellStart"/>
      <w:r w:rsidRPr="00973C5B">
        <w:t>Zmajevac</w:t>
      </w:r>
      <w:proofErr w:type="spellEnd"/>
      <w:r w:rsidRPr="00973C5B">
        <w:t>, naslova Rođendanska torta. Kratko i jednostavno stvoren je zanimljiv svijet koji otkriva više od priče o rođendanskoj torti. Prihvaćanje različitosti ključno je za jedno prijateljstvo, što je i slikovito dočarano u odnosu  žabe i ribe. Ovom slikovitom pričom Kristijan poručuje: kad odbacite predrasude, različitost je pozitivna!</w:t>
      </w:r>
    </w:p>
    <w:p w14:paraId="6680F6BD" w14:textId="686ACCF4" w:rsidR="00973C5B" w:rsidRPr="00973C5B" w:rsidRDefault="00973C5B" w:rsidP="00973C5B">
      <w:r w:rsidRPr="00A5430E">
        <w:rPr>
          <w:b/>
        </w:rPr>
        <w:t>Srebrno pero</w:t>
      </w:r>
      <w:r w:rsidRPr="00973C5B">
        <w:t> </w:t>
      </w:r>
      <w:r w:rsidR="00A5430E">
        <w:t>ponio je</w:t>
      </w:r>
      <w:r w:rsidRPr="00973C5B">
        <w:t xml:space="preserve"> u  Kastav </w:t>
      </w:r>
      <w:r w:rsidRPr="00A5430E">
        <w:rPr>
          <w:b/>
        </w:rPr>
        <w:t>Maj Toman</w:t>
      </w:r>
      <w:r w:rsidRPr="00973C5B">
        <w:t>, učenik 4. C razreda  O.Š. „Milan Brozović” za rad Zamislite svijet bez različitosti. Kreativan rad koji je okrenuo razmišljanje o različitosti u drugom smjeru i slikovito pokazao koja bi bila posljedica nepostojanja različitosti, a to je jedan dosadan i bezličan svijet. Zanimljivim primjerima mladi je autor uspio u nakani da na vrlo originalan način objasni zašto je različitost vrlina!</w:t>
      </w:r>
    </w:p>
    <w:p w14:paraId="04191CD4" w14:textId="5527161B" w:rsidR="00973C5B" w:rsidRPr="00973C5B" w:rsidRDefault="00973C5B" w:rsidP="00973C5B">
      <w:r w:rsidRPr="00A5430E">
        <w:rPr>
          <w:b/>
        </w:rPr>
        <w:t>Zlatno pero</w:t>
      </w:r>
      <w:r w:rsidRPr="00973C5B">
        <w:t> sa svojim Pjesnikom u srcu osvojila je </w:t>
      </w:r>
      <w:r w:rsidRPr="00A5430E">
        <w:rPr>
          <w:b/>
        </w:rPr>
        <w:t xml:space="preserve">Larisa </w:t>
      </w:r>
      <w:proofErr w:type="spellStart"/>
      <w:r w:rsidRPr="00A5430E">
        <w:rPr>
          <w:b/>
        </w:rPr>
        <w:t>Čoh</w:t>
      </w:r>
      <w:proofErr w:type="spellEnd"/>
      <w:r w:rsidRPr="00973C5B">
        <w:t xml:space="preserve">,  8. B, OŠ Ksavera Šandora </w:t>
      </w:r>
      <w:proofErr w:type="spellStart"/>
      <w:r w:rsidRPr="00973C5B">
        <w:t>Đalskog</w:t>
      </w:r>
      <w:proofErr w:type="spellEnd"/>
      <w:r w:rsidRPr="00973C5B">
        <w:t>, Donja Zelina. Ovom kreativnom i toplom pričom koja uvlači čitatelja u neobičan svijet raspjevanog slona Larisa nam poručuje: budi uvijek ono što jesi, nemoj zbog nekog drugog glumiti nešto što nisi.</w:t>
      </w:r>
    </w:p>
    <w:p w14:paraId="3874B45A" w14:textId="77777777" w:rsidR="00AD32E8" w:rsidRDefault="00FB7EE3" w:rsidP="00AD32E8">
      <w:pPr>
        <w:pStyle w:val="Bezproreda"/>
      </w:pPr>
      <w:r w:rsidRPr="0065075F">
        <w:t>Zatim je u periodu 01.04. – 15.07.2018. godine bio natječaj </w:t>
      </w:r>
      <w:r w:rsidRPr="008577F8">
        <w:rPr>
          <w:b/>
        </w:rPr>
        <w:t>Nikad ne bi pogodio!</w:t>
      </w:r>
      <w:r w:rsidRPr="0065075F">
        <w:t> u dvije kategorije: za osnovnoškolce i srednjoškolce. </w:t>
      </w:r>
      <w:r w:rsidRPr="0065075F">
        <w:br/>
        <w:t>Cilj natječaja bio je potaknuti mlade na razmišljanje o vlastitu zavičaju i o tome što je za njih rodni kraj. </w:t>
      </w:r>
      <w:r w:rsidRPr="0065075F">
        <w:br/>
        <w:t xml:space="preserve">Ljepote nekog zavičaja najbolje se predstavljaju simbolima, a udrugu je zanimalo što je literatima najvažniji simbol zavičaja. Kada kažemo simbol, mislimo na simbol u najširem značenju te riječi pa to može biti osoba iz prošlosti ili sadašnjosti koja može i ne mora postojati, zatim određeni događaj, legenda ili običaj pa i objekt ili životinja! Jer zavičaj nije samo prostor i ono što nas okružuje; zavičaj su ljudi, obitelj, zajednica pa i način razmišljanja </w:t>
      </w:r>
      <w:r w:rsidRPr="0065075F">
        <w:lastRenderedPageBreak/>
        <w:t>te uvjerenja. Po troje dobitnika iz svake kategorije dobilo je novčane nagrade, a još po petero radova je pohvaljeno.</w:t>
      </w:r>
    </w:p>
    <w:p w14:paraId="3D04CC4C" w14:textId="4DEA8171" w:rsidR="009652E4" w:rsidRPr="00A71AA6" w:rsidRDefault="009652E4" w:rsidP="00AD32E8">
      <w:pPr>
        <w:pStyle w:val="Bezproreda"/>
      </w:pPr>
      <w:r w:rsidRPr="00A71AA6">
        <w:t>Među osnovnoškolcima za najbolje radove, od prispjelih 28, odabrani su:</w:t>
      </w:r>
    </w:p>
    <w:p w14:paraId="7C1E57DF" w14:textId="12D4F78C" w:rsidR="009652E4" w:rsidRPr="00A71AA6" w:rsidRDefault="00544498" w:rsidP="00AD32E8">
      <w:pPr>
        <w:pStyle w:val="Bezproreda"/>
      </w:pPr>
      <w:r>
        <w:t xml:space="preserve">1. </w:t>
      </w:r>
      <w:r w:rsidR="009652E4" w:rsidRPr="00A71AA6">
        <w:t>nagrada (750 kn i primjerak zbornika kada bude izdan):</w:t>
      </w:r>
      <w:r>
        <w:t xml:space="preserve"> </w:t>
      </w:r>
      <w:r w:rsidR="009652E4" w:rsidRPr="00A71AA6">
        <w:t> </w:t>
      </w:r>
      <w:hyperlink r:id="rId10" w:tgtFrame="_blank" w:history="1">
        <w:r w:rsidR="009652E4" w:rsidRPr="00A71AA6">
          <w:t>Brnistra</w:t>
        </w:r>
      </w:hyperlink>
      <w:r w:rsidR="009652E4" w:rsidRPr="00A71AA6">
        <w:t> </w:t>
      </w:r>
      <w:proofErr w:type="spellStart"/>
      <w:r w:rsidR="009652E4" w:rsidRPr="00A71AA6">
        <w:t>Olivie</w:t>
      </w:r>
      <w:proofErr w:type="spellEnd"/>
      <w:r w:rsidR="009652E4" w:rsidRPr="00A71AA6">
        <w:t xml:space="preserve"> </w:t>
      </w:r>
      <w:proofErr w:type="spellStart"/>
      <w:r w:rsidR="009652E4" w:rsidRPr="00A71AA6">
        <w:t>Malbon</w:t>
      </w:r>
      <w:proofErr w:type="spellEnd"/>
      <w:r w:rsidR="009652E4" w:rsidRPr="00A71AA6">
        <w:t xml:space="preserve"> (5.b, OŠ Fažana, mentorice: Ivka Vučetić i Senka Kali )</w:t>
      </w:r>
    </w:p>
    <w:p w14:paraId="331E052B" w14:textId="43D48D3D" w:rsidR="009652E4" w:rsidRPr="00A71AA6" w:rsidRDefault="00544498" w:rsidP="00A71AA6">
      <w:pPr>
        <w:pStyle w:val="Bezproreda"/>
      </w:pPr>
      <w:r>
        <w:t xml:space="preserve">2. </w:t>
      </w:r>
      <w:r w:rsidR="009652E4" w:rsidRPr="00A71AA6">
        <w:t>nagrada (500 kn i primjerak zbornika kada bude izdan): </w:t>
      </w:r>
      <w:hyperlink r:id="rId11" w:tgtFrame="_blank" w:history="1">
        <w:r w:rsidR="009652E4" w:rsidRPr="00A71AA6">
          <w:t xml:space="preserve">Stora </w:t>
        </w:r>
        <w:proofErr w:type="spellStart"/>
        <w:r w:rsidR="009652E4" w:rsidRPr="00A71AA6">
          <w:t>hiža</w:t>
        </w:r>
        <w:proofErr w:type="spellEnd"/>
      </w:hyperlink>
      <w:r w:rsidR="009652E4" w:rsidRPr="00A71AA6">
        <w:t xml:space="preserve"> Luke </w:t>
      </w:r>
      <w:proofErr w:type="spellStart"/>
      <w:r w:rsidR="009652E4" w:rsidRPr="00A71AA6">
        <w:t>Zadravca</w:t>
      </w:r>
      <w:proofErr w:type="spellEnd"/>
      <w:r w:rsidR="009652E4" w:rsidRPr="00A71AA6">
        <w:t xml:space="preserve">  (8.r, OŠ Gornji </w:t>
      </w:r>
      <w:proofErr w:type="spellStart"/>
      <w:r w:rsidR="009652E4" w:rsidRPr="00A71AA6">
        <w:t>Mihaljevec</w:t>
      </w:r>
      <w:proofErr w:type="spellEnd"/>
      <w:r w:rsidR="009652E4" w:rsidRPr="00A71AA6">
        <w:t xml:space="preserve"> mentorica: Lidija Novak Levatić)</w:t>
      </w:r>
    </w:p>
    <w:p w14:paraId="21B8FF8A" w14:textId="19D75A13" w:rsidR="009652E4" w:rsidRPr="00A71AA6" w:rsidRDefault="00544498" w:rsidP="00A71AA6">
      <w:pPr>
        <w:pStyle w:val="Bezproreda"/>
      </w:pPr>
      <w:r>
        <w:t xml:space="preserve">3. </w:t>
      </w:r>
      <w:r w:rsidR="009652E4" w:rsidRPr="00A71AA6">
        <w:t>nagrada (250 kn i primjerak zbornika kada bude izdan): </w:t>
      </w:r>
      <w:hyperlink r:id="rId12" w:tgtFrame="_blank" w:history="1">
        <w:r w:rsidR="009652E4" w:rsidRPr="00A71AA6">
          <w:t xml:space="preserve">Legenda o </w:t>
        </w:r>
        <w:proofErr w:type="spellStart"/>
        <w:r w:rsidR="009652E4" w:rsidRPr="00A71AA6">
          <w:t>ljeljama</w:t>
        </w:r>
        <w:proofErr w:type="spellEnd"/>
      </w:hyperlink>
      <w:r w:rsidR="009652E4" w:rsidRPr="00A71AA6">
        <w:t> Ivane Škegro (4.c, OŠ „Ivan Goran Kovačić“ Đakovo, mentorica: Zrinka Funarić)</w:t>
      </w:r>
    </w:p>
    <w:p w14:paraId="387FAD30" w14:textId="794EF089" w:rsidR="009652E4" w:rsidRDefault="009652E4" w:rsidP="0065075F"/>
    <w:p w14:paraId="2D9DC7C9" w14:textId="77777777" w:rsidR="00A71AA6" w:rsidRPr="00A71AA6" w:rsidRDefault="00A71AA6" w:rsidP="00A71AA6">
      <w:pPr>
        <w:pStyle w:val="Bezproreda"/>
      </w:pPr>
      <w:r w:rsidRPr="00A71AA6">
        <w:t>Među srednjoškolcima nijanse su odlučile da su najbolji i najoriginalniji od 21. prispjelog rada:</w:t>
      </w:r>
    </w:p>
    <w:p w14:paraId="1906406A" w14:textId="3CC6B713" w:rsidR="00A71AA6" w:rsidRPr="00A71AA6" w:rsidRDefault="00544498" w:rsidP="00A71AA6">
      <w:pPr>
        <w:pStyle w:val="Bezproreda"/>
      </w:pPr>
      <w:r>
        <w:t xml:space="preserve">1. </w:t>
      </w:r>
      <w:r w:rsidR="00A71AA6" w:rsidRPr="00A71AA6">
        <w:t>nagrada (750 kn i primjerak zbornika kada bude izdan): </w:t>
      </w:r>
      <w:proofErr w:type="spellStart"/>
      <w:r w:rsidR="00A71AA6" w:rsidRPr="003D4438">
        <w:t>Gorbonuk</w:t>
      </w:r>
      <w:proofErr w:type="spellEnd"/>
      <w:r w:rsidR="00A71AA6" w:rsidRPr="003D4438">
        <w:t xml:space="preserve"> – nekad i sad</w:t>
      </w:r>
      <w:r w:rsidR="00A71AA6" w:rsidRPr="00A71AA6">
        <w:t> Martine Špiranec (3.r, Gimnazija Bjelovar)</w:t>
      </w:r>
    </w:p>
    <w:p w14:paraId="1FE1E68C" w14:textId="3A2D4669" w:rsidR="00A71AA6" w:rsidRPr="00A71AA6" w:rsidRDefault="003D4438" w:rsidP="00A71AA6">
      <w:pPr>
        <w:pStyle w:val="Bezproreda"/>
      </w:pPr>
      <w:r>
        <w:t xml:space="preserve">2. </w:t>
      </w:r>
      <w:r w:rsidR="00A71AA6" w:rsidRPr="00A71AA6">
        <w:t>nagrada  (500 kn i primjerak zbornika kada bude izdan): </w:t>
      </w:r>
      <w:r w:rsidR="00A71AA6" w:rsidRPr="003D4438">
        <w:t>Ovce</w:t>
      </w:r>
      <w:r w:rsidR="00A71AA6" w:rsidRPr="00A71AA6">
        <w:t> Miriam Volarić (3.g, Srednja škola Hrvatski kralj Zvonimir, Krk)</w:t>
      </w:r>
    </w:p>
    <w:p w14:paraId="385639A3" w14:textId="0853FC0F" w:rsidR="00A71AA6" w:rsidRPr="00A71AA6" w:rsidRDefault="003D4438" w:rsidP="00A71AA6">
      <w:pPr>
        <w:pStyle w:val="Bezproreda"/>
      </w:pPr>
      <w:r>
        <w:t>3.</w:t>
      </w:r>
      <w:r w:rsidR="00A71AA6" w:rsidRPr="00A71AA6">
        <w:t>nagrada (250 kn i primjerak zbornika kada bude izdan): </w:t>
      </w:r>
      <w:r w:rsidR="00A71AA6" w:rsidRPr="003D4438">
        <w:t>Leteće krvopije</w:t>
      </w:r>
      <w:r w:rsidR="00A71AA6" w:rsidRPr="00A71AA6">
        <w:t> </w:t>
      </w:r>
      <w:proofErr w:type="spellStart"/>
      <w:r w:rsidR="00A71AA6" w:rsidRPr="00A71AA6">
        <w:t>Antee</w:t>
      </w:r>
      <w:proofErr w:type="spellEnd"/>
      <w:r w:rsidR="00A71AA6" w:rsidRPr="00A71AA6">
        <w:t xml:space="preserve"> Rap (3.b, SŠ Marka Marulića, Slatina)</w:t>
      </w:r>
    </w:p>
    <w:p w14:paraId="646EABE8" w14:textId="77777777" w:rsidR="00A71AA6" w:rsidRPr="0065075F" w:rsidRDefault="00A71AA6" w:rsidP="0065075F"/>
    <w:p w14:paraId="3C429DB9" w14:textId="77777777" w:rsidR="00FB7EE3" w:rsidRPr="0065075F" w:rsidRDefault="00FB7EE3" w:rsidP="0065075F">
      <w:r w:rsidRPr="0065075F">
        <w:t>Ljeto je bilo posvećeno srednjoškolcima uz natječaj </w:t>
      </w:r>
      <w:r w:rsidRPr="008577F8">
        <w:rPr>
          <w:b/>
        </w:rPr>
        <w:t>Ljetni dnevnik, ali na moj način!</w:t>
      </w:r>
      <w:r w:rsidRPr="0065075F">
        <w:t> Cilj nije bio vidjeti tko je ljepše proveo ljeto, nego tko je kreativnije opisao provođenje ljeta.</w:t>
      </w:r>
    </w:p>
    <w:p w14:paraId="62A997D9" w14:textId="77777777" w:rsidR="00FB7EE3" w:rsidRPr="0065075F" w:rsidRDefault="00FB7EE3" w:rsidP="00AD32E8">
      <w:pPr>
        <w:pStyle w:val="Bezproreda"/>
      </w:pPr>
      <w:r w:rsidRPr="0065075F">
        <w:t>Uz predstavljanje udruge po medijima, na nastupe na televiziji pozivani su i mladi literati jer, na kraju krajeva, udruga je osnovana zbog njih i aktivna je zahvaljujući njima.</w:t>
      </w:r>
    </w:p>
    <w:p w14:paraId="1F335147" w14:textId="77777777" w:rsidR="00FB7EE3" w:rsidRPr="0065075F" w:rsidRDefault="00FB7EE3" w:rsidP="00AD32E8">
      <w:pPr>
        <w:pStyle w:val="Bezproreda"/>
      </w:pPr>
      <w:r w:rsidRPr="0065075F">
        <w:t>I tako je stigao prosinac, vrhunac kalendarske godine i vrhunac ovogodišnjeg djelovanja udruge: u jednoj godini izašao je i drugi zbornik dječjih radova u nakladi udruge Mlada pera pod nazivom koji apsolutno opisuje tko su mladi literati: Top generacija!</w:t>
      </w:r>
    </w:p>
    <w:p w14:paraId="0EC1C46C" w14:textId="4E27F75F" w:rsidR="00FB7EE3" w:rsidRPr="0065075F" w:rsidRDefault="00FB7EE3" w:rsidP="0065075F">
      <w:r w:rsidRPr="0065075F">
        <w:t>U zborniku su objavljeni svi radovi pristigli na natječaje Nikad ne bi pogodio! i Ljetni dnevnik, ali na moj način! te izbor između 227 literarnih uradaka objavljenih na </w:t>
      </w:r>
      <w:r w:rsidRPr="00A314C6">
        <w:t>portalu udruge</w:t>
      </w:r>
      <w:r w:rsidRPr="0065075F">
        <w:t> Top generacija!</w:t>
      </w:r>
    </w:p>
    <w:p w14:paraId="3A991C7B" w14:textId="77777777" w:rsidR="00FB7EE3" w:rsidRPr="0065075F" w:rsidRDefault="00FB7EE3" w:rsidP="0065075F">
      <w:r w:rsidRPr="0065075F">
        <w:t>Svoj besplatan primjerak zbornika dobivaju svi nagrađeni i pohvaljeni autori, ali i tri mentora i njihove školske knjižnice koji su pokazali izuzetnu aktivnost u radu s djecom na navedenim natječajima:</w:t>
      </w:r>
    </w:p>
    <w:p w14:paraId="1EE66BD5" w14:textId="77777777" w:rsidR="00FB7EE3" w:rsidRPr="0065075F" w:rsidRDefault="00FB7EE3" w:rsidP="0065075F">
      <w:r w:rsidRPr="0065075F">
        <w:t xml:space="preserve">Vladimir Papić i knjižnica OŠ </w:t>
      </w:r>
      <w:proofErr w:type="spellStart"/>
      <w:r w:rsidRPr="0065075F">
        <w:t>Šijana</w:t>
      </w:r>
      <w:proofErr w:type="spellEnd"/>
      <w:r w:rsidRPr="0065075F">
        <w:t>, Pula,</w:t>
      </w:r>
    </w:p>
    <w:p w14:paraId="08C3995B" w14:textId="77777777" w:rsidR="00FB7EE3" w:rsidRPr="0065075F" w:rsidRDefault="00FB7EE3" w:rsidP="0065075F">
      <w:r w:rsidRPr="0065075F">
        <w:t xml:space="preserve">Lidija Novak Levatić i knjižnica OŠ Gornji </w:t>
      </w:r>
      <w:proofErr w:type="spellStart"/>
      <w:r w:rsidRPr="0065075F">
        <w:t>Mihaljevec</w:t>
      </w:r>
      <w:proofErr w:type="spellEnd"/>
      <w:r w:rsidRPr="0065075F">
        <w:t>,</w:t>
      </w:r>
    </w:p>
    <w:p w14:paraId="52DEFCC4" w14:textId="77777777" w:rsidR="00FB7EE3" w:rsidRPr="0065075F" w:rsidRDefault="00FB7EE3" w:rsidP="0065075F">
      <w:r w:rsidRPr="0065075F">
        <w:t>Dunja Janko i knjižnica SŠ „Vladimir Gortan“, Buje.</w:t>
      </w:r>
    </w:p>
    <w:p w14:paraId="7B383790" w14:textId="7C137BD7" w:rsidR="00FB7EE3" w:rsidRPr="0065075F" w:rsidRDefault="00FB7EE3" w:rsidP="0065075F">
      <w:r w:rsidRPr="0065075F">
        <w:t xml:space="preserve">U udruzi Mlada pera  također su odlučili odati priznanje školama koje su se posebno iskazale u literarnom radu s djecom i odazivom na oba natječaja za osnovnoškolce dodijelivši im titulu „Izvor literarnog izražavanja mladih“.  </w:t>
      </w:r>
      <w:proofErr w:type="spellStart"/>
      <w:r w:rsidRPr="0065075F">
        <w:t>Plaketa</w:t>
      </w:r>
      <w:proofErr w:type="spellEnd"/>
      <w:r w:rsidRPr="0065075F">
        <w:t xml:space="preserve"> povodom toga poslana je OŠ </w:t>
      </w:r>
      <w:proofErr w:type="spellStart"/>
      <w:r w:rsidRPr="0065075F">
        <w:t>Šijana</w:t>
      </w:r>
      <w:proofErr w:type="spellEnd"/>
      <w:r w:rsidRPr="0065075F">
        <w:t xml:space="preserve"> u Puli, a OŠ Gornji </w:t>
      </w:r>
      <w:proofErr w:type="spellStart"/>
      <w:r w:rsidRPr="0065075F">
        <w:t>Mihaljevec</w:t>
      </w:r>
      <w:proofErr w:type="spellEnd"/>
      <w:r w:rsidRPr="0065075F">
        <w:t xml:space="preserve"> bit će uručena na predstavljanju zbornika Top generacija koje će se održati 18. siječnja 2019. godine upravo u OŠ Gornji </w:t>
      </w:r>
      <w:proofErr w:type="spellStart"/>
      <w:r w:rsidRPr="0065075F">
        <w:t>Mihaljevec</w:t>
      </w:r>
      <w:proofErr w:type="spellEnd"/>
      <w:r w:rsidRPr="0065075F">
        <w:t>.</w:t>
      </w:r>
    </w:p>
    <w:p w14:paraId="7C2EC32D" w14:textId="77777777" w:rsidR="00AD32E8" w:rsidRDefault="0084372B" w:rsidP="0084372B">
      <w:pPr>
        <w:pStyle w:val="Odlomakpopisa"/>
      </w:pPr>
      <w:r>
        <w:t>Čakovec, 04. siječnja 201</w:t>
      </w:r>
      <w:r>
        <w:t>9</w:t>
      </w:r>
      <w:r>
        <w:t xml:space="preserve">. godine                                Predsjednik udruge                                                                                     </w:t>
      </w:r>
      <w:r w:rsidR="00AD32E8">
        <w:t xml:space="preserve">                        </w:t>
      </w:r>
    </w:p>
    <w:p w14:paraId="1CE34D4E" w14:textId="65E6B256" w:rsidR="0084372B" w:rsidRDefault="00AD32E8" w:rsidP="0084372B">
      <w:pPr>
        <w:pStyle w:val="Odlomakpopisa"/>
      </w:pPr>
      <w:r>
        <w:t xml:space="preserve">                                                                                         </w:t>
      </w:r>
      <w:bookmarkStart w:id="1" w:name="_GoBack"/>
      <w:bookmarkEnd w:id="1"/>
      <w:r>
        <w:t xml:space="preserve"> </w:t>
      </w:r>
      <w:r w:rsidR="0084372B">
        <w:t>Gorkić Taradi</w:t>
      </w:r>
    </w:p>
    <w:p w14:paraId="0586C229" w14:textId="77777777" w:rsidR="00674BF1" w:rsidRDefault="00674BF1" w:rsidP="00674BF1">
      <w:pPr>
        <w:pStyle w:val="StandardWeb"/>
        <w:rPr>
          <w:b/>
        </w:rPr>
      </w:pPr>
    </w:p>
    <w:p w14:paraId="3BED3DCE" w14:textId="77777777" w:rsidR="006E0343" w:rsidRDefault="006E0343" w:rsidP="004E0059">
      <w:pPr>
        <w:pStyle w:val="StandardWeb"/>
        <w:jc w:val="center"/>
      </w:pPr>
    </w:p>
    <w:sectPr w:rsidR="006E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D3DD3" w14:textId="77777777" w:rsidR="007C3A21" w:rsidRDefault="007C3A21" w:rsidP="006E0343">
      <w:pPr>
        <w:spacing w:after="0" w:line="240" w:lineRule="auto"/>
      </w:pPr>
      <w:r>
        <w:separator/>
      </w:r>
    </w:p>
  </w:endnote>
  <w:endnote w:type="continuationSeparator" w:id="0">
    <w:p w14:paraId="3BED3DD4" w14:textId="77777777" w:rsidR="007C3A21" w:rsidRDefault="007C3A21" w:rsidP="006E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D3DD1" w14:textId="77777777" w:rsidR="007C3A21" w:rsidRDefault="007C3A21" w:rsidP="006E0343">
      <w:pPr>
        <w:spacing w:after="0" w:line="240" w:lineRule="auto"/>
      </w:pPr>
      <w:r>
        <w:separator/>
      </w:r>
    </w:p>
  </w:footnote>
  <w:footnote w:type="continuationSeparator" w:id="0">
    <w:p w14:paraId="3BED3DD2" w14:textId="77777777" w:rsidR="007C3A21" w:rsidRDefault="007C3A21" w:rsidP="006E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4004"/>
    <w:multiLevelType w:val="multilevel"/>
    <w:tmpl w:val="4434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D959CE"/>
    <w:multiLevelType w:val="multilevel"/>
    <w:tmpl w:val="E04A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ED7FB9"/>
    <w:multiLevelType w:val="multilevel"/>
    <w:tmpl w:val="7CBCC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FD6"/>
    <w:rsid w:val="000365AF"/>
    <w:rsid w:val="00046B9E"/>
    <w:rsid w:val="000C735D"/>
    <w:rsid w:val="003D4438"/>
    <w:rsid w:val="004A2435"/>
    <w:rsid w:val="004E0059"/>
    <w:rsid w:val="004E32E7"/>
    <w:rsid w:val="00544498"/>
    <w:rsid w:val="005C4B47"/>
    <w:rsid w:val="0065075F"/>
    <w:rsid w:val="00674BF1"/>
    <w:rsid w:val="006E0343"/>
    <w:rsid w:val="007373BB"/>
    <w:rsid w:val="00743A68"/>
    <w:rsid w:val="007C11B4"/>
    <w:rsid w:val="007C3A21"/>
    <w:rsid w:val="0084372B"/>
    <w:rsid w:val="008577F8"/>
    <w:rsid w:val="00913991"/>
    <w:rsid w:val="009652E4"/>
    <w:rsid w:val="00973C5B"/>
    <w:rsid w:val="00A314C6"/>
    <w:rsid w:val="00A5430E"/>
    <w:rsid w:val="00A71AA6"/>
    <w:rsid w:val="00AA7FF5"/>
    <w:rsid w:val="00AD32E8"/>
    <w:rsid w:val="00C42F6A"/>
    <w:rsid w:val="00CD5810"/>
    <w:rsid w:val="00DA2FD6"/>
    <w:rsid w:val="00E66316"/>
    <w:rsid w:val="00E8799C"/>
    <w:rsid w:val="00F1191E"/>
    <w:rsid w:val="00FB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3DC1"/>
  <w15:chartTrackingRefBased/>
  <w15:docId w15:val="{81768880-2E36-4688-BF32-EA1A5EF5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2FD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A2FD6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6E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0343"/>
  </w:style>
  <w:style w:type="paragraph" w:styleId="Podnoje">
    <w:name w:val="footer"/>
    <w:basedOn w:val="Normal"/>
    <w:link w:val="PodnojeChar"/>
    <w:uiPriority w:val="99"/>
    <w:unhideWhenUsed/>
    <w:rsid w:val="006E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0343"/>
  </w:style>
  <w:style w:type="paragraph" w:styleId="StandardWeb">
    <w:name w:val="Normal (Web)"/>
    <w:basedOn w:val="Normal"/>
    <w:uiPriority w:val="99"/>
    <w:unhideWhenUsed/>
    <w:rsid w:val="00CD5810"/>
    <w:pPr>
      <w:autoSpaceDN/>
      <w:spacing w:before="100" w:beforeAutospacing="1" w:after="100" w:afterAutospacing="1" w:line="240" w:lineRule="auto"/>
      <w:textAlignment w:val="auto"/>
    </w:pPr>
    <w:rPr>
      <w:color w:val="auto"/>
      <w:lang w:eastAsia="hr-HR"/>
    </w:rPr>
  </w:style>
  <w:style w:type="character" w:styleId="Istaknuto">
    <w:name w:val="Emphasis"/>
    <w:basedOn w:val="Zadanifontodlomka"/>
    <w:uiPriority w:val="20"/>
    <w:qFormat/>
    <w:rsid w:val="00CD5810"/>
    <w:rPr>
      <w:i/>
      <w:iCs/>
    </w:rPr>
  </w:style>
  <w:style w:type="character" w:styleId="Naglaeno">
    <w:name w:val="Strong"/>
    <w:basedOn w:val="Zadanifontodlomka"/>
    <w:uiPriority w:val="22"/>
    <w:qFormat/>
    <w:rsid w:val="00CD5810"/>
    <w:rPr>
      <w:b/>
      <w:bCs/>
    </w:rPr>
  </w:style>
  <w:style w:type="character" w:customStyle="1" w:styleId="ctatext">
    <w:name w:val="ctatext"/>
    <w:basedOn w:val="Zadanifontodlomka"/>
    <w:rsid w:val="00FB7EE3"/>
  </w:style>
  <w:style w:type="character" w:customStyle="1" w:styleId="posttitle">
    <w:name w:val="posttitle"/>
    <w:basedOn w:val="Zadanifontodlomka"/>
    <w:rsid w:val="00FB7EE3"/>
  </w:style>
  <w:style w:type="character" w:styleId="Neupadljivoisticanje">
    <w:name w:val="Subtle Emphasis"/>
    <w:basedOn w:val="Zadanifontodlomka"/>
    <w:uiPriority w:val="19"/>
    <w:qFormat/>
    <w:rsid w:val="009652E4"/>
    <w:rPr>
      <w:i/>
      <w:iCs/>
      <w:color w:val="404040" w:themeColor="text1" w:themeTint="BF"/>
    </w:rPr>
  </w:style>
  <w:style w:type="paragraph" w:styleId="Bezproreda">
    <w:name w:val="No Spacing"/>
    <w:uiPriority w:val="1"/>
    <w:qFormat/>
    <w:rsid w:val="009652E4"/>
    <w:pPr>
      <w:spacing w:after="0" w:line="240" w:lineRule="auto"/>
    </w:pPr>
  </w:style>
  <w:style w:type="paragraph" w:styleId="Odlomakpopisa">
    <w:name w:val="List Paragraph"/>
    <w:basedOn w:val="Normal"/>
    <w:uiPriority w:val="34"/>
    <w:rsid w:val="0084372B"/>
    <w:pPr>
      <w:autoSpaceDN/>
      <w:spacing w:after="0" w:line="240" w:lineRule="auto"/>
      <w:ind w:left="720"/>
      <w:contextualSpacing/>
      <w:textAlignment w:val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1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a-pera.medjimurje.inf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top.medjimurje.info/2018/06/04/legenda-o-ljelja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p.medjimurje.info/2018/06/17/stora-hiz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p.medjimurje.info/2018/06/06/brnist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ruga@mlada-pera.medjimurje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Gorkić Taradi</dc:creator>
  <cp:keywords/>
  <dc:description/>
  <cp:lastModifiedBy>Gorkić Taradi</cp:lastModifiedBy>
  <cp:revision>11</cp:revision>
  <dcterms:created xsi:type="dcterms:W3CDTF">2019-01-04T18:27:00Z</dcterms:created>
  <dcterms:modified xsi:type="dcterms:W3CDTF">2019-01-04T18:36:00Z</dcterms:modified>
</cp:coreProperties>
</file>